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270"/>
        <w:gridCol w:w="1109"/>
        <w:gridCol w:w="1113"/>
        <w:gridCol w:w="1111"/>
        <w:gridCol w:w="1110"/>
        <w:gridCol w:w="1110"/>
        <w:gridCol w:w="164"/>
        <w:gridCol w:w="947"/>
        <w:gridCol w:w="1842"/>
        <w:gridCol w:w="709"/>
      </w:tblGrid>
      <w:tr w:rsidR="00166980" w14:paraId="1C2E822E" w14:textId="77777777" w:rsidTr="00166980">
        <w:trPr>
          <w:trHeight w:val="416"/>
        </w:trPr>
        <w:tc>
          <w:tcPr>
            <w:tcW w:w="10485" w:type="dxa"/>
            <w:gridSpan w:val="10"/>
            <w:vAlign w:val="center"/>
          </w:tcPr>
          <w:p w14:paraId="33B0AECB" w14:textId="1DBE6548" w:rsidR="00166980" w:rsidRPr="00166980" w:rsidRDefault="00166980" w:rsidP="00166980">
            <w:pPr>
              <w:rPr>
                <w:b/>
              </w:rPr>
            </w:pPr>
            <w:r w:rsidRPr="00166980">
              <w:rPr>
                <w:b/>
              </w:rPr>
              <w:t>Unit Overview:</w:t>
            </w:r>
            <w:r w:rsidR="00F54EF3">
              <w:rPr>
                <w:b/>
              </w:rPr>
              <w:t xml:space="preserve"> Conservation of energy</w:t>
            </w:r>
          </w:p>
        </w:tc>
      </w:tr>
      <w:tr w:rsidR="00166980" w14:paraId="2CFBA4A4" w14:textId="77777777" w:rsidTr="00A46B26">
        <w:trPr>
          <w:trHeight w:val="419"/>
        </w:trPr>
        <w:tc>
          <w:tcPr>
            <w:tcW w:w="1270" w:type="dxa"/>
            <w:vAlign w:val="center"/>
          </w:tcPr>
          <w:p w14:paraId="3F44EFC9" w14:textId="77777777" w:rsidR="00166980" w:rsidRPr="00166980" w:rsidRDefault="00166980" w:rsidP="00166980">
            <w:pPr>
              <w:rPr>
                <w:b/>
              </w:rPr>
            </w:pPr>
            <w:r w:rsidRPr="00166980">
              <w:rPr>
                <w:b/>
              </w:rPr>
              <w:t>Half- Term:</w:t>
            </w:r>
          </w:p>
        </w:tc>
        <w:tc>
          <w:tcPr>
            <w:tcW w:w="1109" w:type="dxa"/>
            <w:vAlign w:val="center"/>
          </w:tcPr>
          <w:p w14:paraId="52AFBA06" w14:textId="77777777" w:rsidR="00166980" w:rsidRPr="00166980" w:rsidRDefault="00166980" w:rsidP="00166980">
            <w:pPr>
              <w:jc w:val="center"/>
            </w:pPr>
            <w:r w:rsidRPr="00166980">
              <w:t>AUT 1</w:t>
            </w:r>
          </w:p>
        </w:tc>
        <w:tc>
          <w:tcPr>
            <w:tcW w:w="1113" w:type="dxa"/>
            <w:vAlign w:val="center"/>
          </w:tcPr>
          <w:p w14:paraId="3A806760" w14:textId="77777777" w:rsidR="00166980" w:rsidRPr="00166980" w:rsidRDefault="00166980" w:rsidP="00166980">
            <w:pPr>
              <w:jc w:val="center"/>
            </w:pPr>
            <w:r w:rsidRPr="00F54EF3">
              <w:rPr>
                <w:highlight w:val="yellow"/>
              </w:rPr>
              <w:t>AUT 2</w:t>
            </w:r>
          </w:p>
        </w:tc>
        <w:tc>
          <w:tcPr>
            <w:tcW w:w="1111" w:type="dxa"/>
            <w:vAlign w:val="center"/>
          </w:tcPr>
          <w:p w14:paraId="6B0A96A1" w14:textId="77777777" w:rsidR="00166980" w:rsidRPr="00166980" w:rsidRDefault="00166980" w:rsidP="00166980">
            <w:pPr>
              <w:jc w:val="center"/>
            </w:pPr>
            <w:r w:rsidRPr="00166980">
              <w:t>SPR 1</w:t>
            </w:r>
          </w:p>
        </w:tc>
        <w:tc>
          <w:tcPr>
            <w:tcW w:w="1110" w:type="dxa"/>
            <w:vAlign w:val="center"/>
          </w:tcPr>
          <w:p w14:paraId="104186A4" w14:textId="77777777" w:rsidR="00166980" w:rsidRPr="00166980" w:rsidRDefault="00166980" w:rsidP="00166980">
            <w:pPr>
              <w:jc w:val="center"/>
            </w:pPr>
            <w:r w:rsidRPr="00166980">
              <w:t>SPR 2</w:t>
            </w:r>
          </w:p>
        </w:tc>
        <w:tc>
          <w:tcPr>
            <w:tcW w:w="1110" w:type="dxa"/>
            <w:vAlign w:val="center"/>
          </w:tcPr>
          <w:p w14:paraId="3CD707A3" w14:textId="77777777" w:rsidR="00166980" w:rsidRPr="00166980" w:rsidRDefault="00166980" w:rsidP="00166980">
            <w:pPr>
              <w:jc w:val="center"/>
            </w:pPr>
            <w:r w:rsidRPr="00166980">
              <w:t>SUM 1</w:t>
            </w:r>
          </w:p>
        </w:tc>
        <w:tc>
          <w:tcPr>
            <w:tcW w:w="1111" w:type="dxa"/>
            <w:gridSpan w:val="2"/>
            <w:vAlign w:val="center"/>
          </w:tcPr>
          <w:p w14:paraId="204CCBB0" w14:textId="77777777" w:rsidR="00166980" w:rsidRPr="00166980" w:rsidRDefault="00166980" w:rsidP="00166980">
            <w:pPr>
              <w:jc w:val="center"/>
            </w:pPr>
            <w:r w:rsidRPr="00166980">
              <w:t>SUM 2</w:t>
            </w:r>
          </w:p>
        </w:tc>
        <w:tc>
          <w:tcPr>
            <w:tcW w:w="1842" w:type="dxa"/>
            <w:vAlign w:val="center"/>
          </w:tcPr>
          <w:p w14:paraId="3D2EDFC0" w14:textId="77777777" w:rsidR="00166980" w:rsidRPr="00166980" w:rsidRDefault="00166980" w:rsidP="00166980">
            <w:pPr>
              <w:rPr>
                <w:b/>
              </w:rPr>
            </w:pPr>
            <w:r w:rsidRPr="00166980">
              <w:rPr>
                <w:b/>
              </w:rPr>
              <w:t>No of Lessons:</w:t>
            </w:r>
          </w:p>
        </w:tc>
        <w:tc>
          <w:tcPr>
            <w:tcW w:w="709" w:type="dxa"/>
            <w:vAlign w:val="center"/>
          </w:tcPr>
          <w:p w14:paraId="4A4AA729" w14:textId="650368B0" w:rsidR="00166980" w:rsidRPr="00166980" w:rsidRDefault="00F54EF3" w:rsidP="00166980">
            <w:pPr>
              <w:rPr>
                <w:b/>
              </w:rPr>
            </w:pPr>
            <w:r>
              <w:rPr>
                <w:b/>
              </w:rPr>
              <w:t>12</w:t>
            </w:r>
          </w:p>
        </w:tc>
      </w:tr>
      <w:tr w:rsidR="00166980" w14:paraId="0DDB5018" w14:textId="77777777" w:rsidTr="00166980">
        <w:trPr>
          <w:trHeight w:val="424"/>
        </w:trPr>
        <w:tc>
          <w:tcPr>
            <w:tcW w:w="10485" w:type="dxa"/>
            <w:gridSpan w:val="10"/>
            <w:vAlign w:val="center"/>
          </w:tcPr>
          <w:p w14:paraId="4CE7EBC3" w14:textId="77777777" w:rsidR="00166980" w:rsidRPr="00166980" w:rsidRDefault="00166980" w:rsidP="00166980">
            <w:pPr>
              <w:jc w:val="center"/>
              <w:rPr>
                <w:b/>
                <w:u w:val="single"/>
              </w:rPr>
            </w:pPr>
            <w:r w:rsidRPr="00166980">
              <w:rPr>
                <w:b/>
                <w:u w:val="single"/>
              </w:rPr>
              <w:t>Key Focus for Unit:</w:t>
            </w:r>
          </w:p>
          <w:p w14:paraId="784C7CEA" w14:textId="77777777" w:rsidR="00A46B26" w:rsidRDefault="00166980" w:rsidP="00166980">
            <w:pPr>
              <w:jc w:val="center"/>
              <w:rPr>
                <w:i/>
              </w:rPr>
            </w:pPr>
            <w:r w:rsidRPr="007B5DCF">
              <w:rPr>
                <w:i/>
              </w:rPr>
              <w:t xml:space="preserve">What is the key knowledge being delivered? </w:t>
            </w:r>
          </w:p>
          <w:p w14:paraId="29611E7C" w14:textId="77777777" w:rsidR="00166980" w:rsidRPr="007B5DCF" w:rsidRDefault="00166980" w:rsidP="00166980">
            <w:pPr>
              <w:jc w:val="center"/>
              <w:rPr>
                <w:i/>
              </w:rPr>
            </w:pPr>
            <w:r w:rsidRPr="007B5DCF">
              <w:rPr>
                <w:i/>
              </w:rPr>
              <w:t>What is the intent of this unit?</w:t>
            </w:r>
          </w:p>
        </w:tc>
      </w:tr>
      <w:tr w:rsidR="00166980" w14:paraId="5C8B9480" w14:textId="77777777" w:rsidTr="00166980">
        <w:trPr>
          <w:trHeight w:val="1256"/>
        </w:trPr>
        <w:tc>
          <w:tcPr>
            <w:tcW w:w="10485" w:type="dxa"/>
            <w:gridSpan w:val="10"/>
            <w:vAlign w:val="center"/>
          </w:tcPr>
          <w:p w14:paraId="319C626A" w14:textId="77777777" w:rsidR="00166980" w:rsidRDefault="00166980" w:rsidP="00166980"/>
          <w:p w14:paraId="367D60B0" w14:textId="02F30660" w:rsidR="00F54EF3" w:rsidRDefault="00F54EF3" w:rsidP="00166980"/>
          <w:p w14:paraId="40483A76" w14:textId="753C1D9C" w:rsidR="00F54EF3" w:rsidRDefault="00F54EF3" w:rsidP="00166980">
            <w:r>
              <w:t>In this topic students are</w:t>
            </w:r>
            <w:r w:rsidR="00051EC4">
              <w:t xml:space="preserve"> reintroduced to the concept of energy and energy stores. Students investigate the law of conservation of energy and apply this to the concept of efficiency and wasted energy. The law of conservation of energy and efficiency are linked to current issues around the use of energy in peoples lives and how we can reduce the amount of energy wasted. Students should be able to state the law of conservation of energy, recall and apply key equations relating to different energy stores and efficiency. </w:t>
            </w:r>
          </w:p>
          <w:p w14:paraId="0187AE64" w14:textId="4D39E73A" w:rsidR="00F54EF3" w:rsidRDefault="00F54EF3" w:rsidP="00166980"/>
          <w:p w14:paraId="0DB10EA5" w14:textId="77777777" w:rsidR="00A46B26" w:rsidRDefault="00A46B26" w:rsidP="00166980"/>
        </w:tc>
      </w:tr>
      <w:tr w:rsidR="00A46B26" w14:paraId="623D560E" w14:textId="77777777" w:rsidTr="00A46B26">
        <w:trPr>
          <w:trHeight w:val="441"/>
        </w:trPr>
        <w:tc>
          <w:tcPr>
            <w:tcW w:w="10485" w:type="dxa"/>
            <w:gridSpan w:val="10"/>
            <w:vAlign w:val="center"/>
          </w:tcPr>
          <w:p w14:paraId="71CCD40E" w14:textId="77777777" w:rsidR="00A46B26" w:rsidRDefault="00A46B26" w:rsidP="00A46B26">
            <w:pPr>
              <w:jc w:val="center"/>
              <w:rPr>
                <w:b/>
                <w:u w:val="single"/>
              </w:rPr>
            </w:pPr>
            <w:r w:rsidRPr="00A46B26">
              <w:rPr>
                <w:b/>
                <w:u w:val="single"/>
              </w:rPr>
              <w:t>Key Knowledge and Big Ideas:</w:t>
            </w:r>
          </w:p>
          <w:p w14:paraId="59F009F5" w14:textId="77777777" w:rsidR="00A46B26" w:rsidRDefault="00A46B26" w:rsidP="00A46B26">
            <w:pPr>
              <w:jc w:val="center"/>
              <w:rPr>
                <w:i/>
              </w:rPr>
            </w:pPr>
            <w:r>
              <w:rPr>
                <w:i/>
              </w:rPr>
              <w:t xml:space="preserve"> What </w:t>
            </w:r>
            <w:r w:rsidRPr="006D174A">
              <w:rPr>
                <w:b/>
                <w:bCs/>
                <w:i/>
              </w:rPr>
              <w:t>Powerful Knowledge</w:t>
            </w:r>
            <w:r>
              <w:rPr>
                <w:i/>
              </w:rPr>
              <w:t xml:space="preserve"> and </w:t>
            </w:r>
            <w:r w:rsidRPr="006D174A">
              <w:rPr>
                <w:b/>
                <w:bCs/>
                <w:i/>
              </w:rPr>
              <w:t>Big Ideas</w:t>
            </w:r>
            <w:r>
              <w:rPr>
                <w:i/>
              </w:rPr>
              <w:t xml:space="preserve"> are</w:t>
            </w:r>
            <w:r w:rsidRPr="00A46B26">
              <w:rPr>
                <w:i/>
              </w:rPr>
              <w:t xml:space="preserve"> </w:t>
            </w:r>
            <w:r>
              <w:rPr>
                <w:i/>
              </w:rPr>
              <w:t>e</w:t>
            </w:r>
            <w:r w:rsidRPr="00A46B26">
              <w:rPr>
                <w:i/>
              </w:rPr>
              <w:t>xplore</w:t>
            </w:r>
            <w:r>
              <w:rPr>
                <w:i/>
              </w:rPr>
              <w:t>d</w:t>
            </w:r>
            <w:r w:rsidRPr="00A46B26">
              <w:rPr>
                <w:i/>
              </w:rPr>
              <w:t xml:space="preserve"> in this Unit? </w:t>
            </w:r>
          </w:p>
          <w:p w14:paraId="68BAD2FE" w14:textId="7704BC34" w:rsidR="00A46B26" w:rsidRPr="00A46B26" w:rsidRDefault="00A46B26" w:rsidP="00A46B26">
            <w:pPr>
              <w:jc w:val="center"/>
              <w:rPr>
                <w:i/>
              </w:rPr>
            </w:pPr>
            <w:r w:rsidRPr="00A46B26">
              <w:rPr>
                <w:i/>
              </w:rPr>
              <w:t>How have these progressed from previous learning?</w:t>
            </w:r>
            <w:r w:rsidR="00501DFE">
              <w:rPr>
                <w:i/>
              </w:rPr>
              <w:t xml:space="preserve"> What </w:t>
            </w:r>
            <w:r w:rsidR="00501DFE" w:rsidRPr="006D174A">
              <w:rPr>
                <w:b/>
                <w:bCs/>
                <w:i/>
              </w:rPr>
              <w:t>gaps in knowledge</w:t>
            </w:r>
            <w:r w:rsidR="00501DFE">
              <w:rPr>
                <w:i/>
              </w:rPr>
              <w:t xml:space="preserve"> have you identified from </w:t>
            </w:r>
            <w:r w:rsidR="00501DFE" w:rsidRPr="006D174A">
              <w:rPr>
                <w:b/>
                <w:bCs/>
                <w:i/>
              </w:rPr>
              <w:t xml:space="preserve">baselining </w:t>
            </w:r>
            <w:r w:rsidR="00501DFE">
              <w:rPr>
                <w:i/>
              </w:rPr>
              <w:t>and how are the being closed?</w:t>
            </w:r>
          </w:p>
        </w:tc>
      </w:tr>
      <w:tr w:rsidR="00A46B26" w14:paraId="3C33E224" w14:textId="77777777" w:rsidTr="00166980">
        <w:trPr>
          <w:trHeight w:val="1256"/>
        </w:trPr>
        <w:tc>
          <w:tcPr>
            <w:tcW w:w="10485" w:type="dxa"/>
            <w:gridSpan w:val="10"/>
            <w:vAlign w:val="center"/>
          </w:tcPr>
          <w:p w14:paraId="661B339F" w14:textId="77777777" w:rsidR="00A46B26" w:rsidRDefault="00A46B26" w:rsidP="00166980"/>
          <w:p w14:paraId="32A6CD66" w14:textId="47CA7940" w:rsidR="005420A2" w:rsidRDefault="00343CB9" w:rsidP="00166980">
            <w:r>
              <w:t xml:space="preserve">BIG IDEA: </w:t>
            </w:r>
            <w:r w:rsidRPr="00343CB9">
              <w:t xml:space="preserve">Energy - the law of conservation of energy is a fundamental law of physics which holds together many </w:t>
            </w:r>
            <w:r w:rsidR="00E31BD7" w:rsidRPr="00343CB9">
              <w:t>different</w:t>
            </w:r>
            <w:r w:rsidRPr="00343CB9">
              <w:t xml:space="preserve"> branches of physics.</w:t>
            </w:r>
          </w:p>
          <w:p w14:paraId="3D9A6F3B" w14:textId="68AA023F" w:rsidR="00E31BD7" w:rsidRDefault="00E31BD7" w:rsidP="00166980"/>
          <w:p w14:paraId="5D252698" w14:textId="4B51AB5C" w:rsidR="00E31BD7" w:rsidRDefault="00E31BD7" w:rsidP="00166980">
            <w:r>
              <w:t>Students will have previously learnt about energy in heat transfers and energy resources topics in year 9, as well as the energy transfers topic in year 7.</w:t>
            </w:r>
          </w:p>
          <w:p w14:paraId="1727C154" w14:textId="0959BF0A" w:rsidR="00E31BD7" w:rsidRDefault="00E31BD7" w:rsidP="00166980">
            <w:r>
              <w:t xml:space="preserve">Students will meet the big idea energy again in yr10 when learning about electricity, </w:t>
            </w:r>
            <w:r w:rsidR="00514BF7">
              <w:t>yr11 when learning about waves, and yr12 when learning about thermal physics and mechanics.</w:t>
            </w:r>
          </w:p>
          <w:p w14:paraId="3CCBD7BE" w14:textId="77777777" w:rsidR="00343CB9" w:rsidRDefault="00343CB9" w:rsidP="00166980"/>
          <w:p w14:paraId="79009F87" w14:textId="20F0A75F" w:rsidR="00A46B26" w:rsidRDefault="005420A2" w:rsidP="00166980">
            <w:r>
              <w:t xml:space="preserve">Student baselines are assessed through retrieval practice in the starter </w:t>
            </w:r>
            <w:r w:rsidR="00E31BD7">
              <w:t>to identify gaps initial gaps in student knowledge. Lessons are adapted over the unit to address and bridge these gaps to ensure all students have the requisite understanding to access the next units in the big idea.</w:t>
            </w:r>
          </w:p>
          <w:p w14:paraId="27F4E479" w14:textId="77777777" w:rsidR="00A46B26" w:rsidRDefault="00A46B26" w:rsidP="00166980"/>
          <w:p w14:paraId="78EDB51E" w14:textId="77777777" w:rsidR="00A46B26" w:rsidRDefault="00A46B26" w:rsidP="00166980"/>
          <w:p w14:paraId="524A44D2" w14:textId="77777777" w:rsidR="00A46B26" w:rsidRDefault="00A46B26" w:rsidP="00166980"/>
          <w:p w14:paraId="063F0F20" w14:textId="77777777" w:rsidR="00A46B26" w:rsidRDefault="00A46B26" w:rsidP="00166980"/>
        </w:tc>
      </w:tr>
      <w:tr w:rsidR="007B5DCF" w14:paraId="69923A53" w14:textId="77777777" w:rsidTr="007B5DCF">
        <w:tc>
          <w:tcPr>
            <w:tcW w:w="10485" w:type="dxa"/>
            <w:gridSpan w:val="10"/>
            <w:vAlign w:val="center"/>
          </w:tcPr>
          <w:p w14:paraId="2D775CAA" w14:textId="77777777" w:rsidR="007B5DCF" w:rsidRPr="00166980" w:rsidRDefault="007B5DCF" w:rsidP="007B5DCF">
            <w:pPr>
              <w:jc w:val="center"/>
              <w:rPr>
                <w:b/>
                <w:u w:val="single"/>
              </w:rPr>
            </w:pPr>
            <w:r>
              <w:rPr>
                <w:b/>
                <w:u w:val="single"/>
              </w:rPr>
              <w:t>Unit Assessment</w:t>
            </w:r>
            <w:r w:rsidRPr="00166980">
              <w:rPr>
                <w:b/>
                <w:u w:val="single"/>
              </w:rPr>
              <w:t>:</w:t>
            </w:r>
          </w:p>
          <w:p w14:paraId="572ABA93" w14:textId="77777777" w:rsidR="00A46B26" w:rsidRDefault="007B5DCF" w:rsidP="007B5DCF">
            <w:pPr>
              <w:jc w:val="center"/>
              <w:rPr>
                <w:i/>
              </w:rPr>
            </w:pPr>
            <w:r>
              <w:rPr>
                <w:i/>
              </w:rPr>
              <w:t>How will this unit be assessed</w:t>
            </w:r>
            <w:r w:rsidRPr="007B5DCF">
              <w:rPr>
                <w:i/>
              </w:rPr>
              <w:t>?</w:t>
            </w:r>
            <w:r>
              <w:rPr>
                <w:i/>
              </w:rPr>
              <w:t xml:space="preserve"> </w:t>
            </w:r>
          </w:p>
          <w:p w14:paraId="1D448AEC" w14:textId="77777777" w:rsidR="007B5DCF" w:rsidRDefault="007B5DCF" w:rsidP="007B5DCF">
            <w:pPr>
              <w:jc w:val="center"/>
            </w:pPr>
            <w:r>
              <w:rPr>
                <w:i/>
              </w:rPr>
              <w:t>What is the frequency of assessments – baselines etc?</w:t>
            </w:r>
          </w:p>
        </w:tc>
      </w:tr>
      <w:tr w:rsidR="00A46B26" w14:paraId="1071D02F" w14:textId="77777777" w:rsidTr="008F6CD1">
        <w:tc>
          <w:tcPr>
            <w:tcW w:w="10485" w:type="dxa"/>
            <w:gridSpan w:val="10"/>
            <w:vAlign w:val="center"/>
          </w:tcPr>
          <w:p w14:paraId="29D48401" w14:textId="77777777" w:rsidR="00A46B26" w:rsidRDefault="00A46B26" w:rsidP="00166980"/>
          <w:p w14:paraId="58D8EBE2" w14:textId="2E0F53E5" w:rsidR="00A46B26" w:rsidRDefault="005420A2" w:rsidP="00166980">
            <w:r>
              <w:t>Formative assessment:</w:t>
            </w:r>
          </w:p>
          <w:p w14:paraId="1D124824" w14:textId="0671C2BF" w:rsidR="005420A2" w:rsidRDefault="005420A2" w:rsidP="005420A2">
            <w:pPr>
              <w:pStyle w:val="ListParagraph"/>
              <w:numPr>
                <w:ilvl w:val="0"/>
                <w:numId w:val="3"/>
              </w:numPr>
            </w:pPr>
            <w:r>
              <w:t xml:space="preserve">6 mark extended writing task </w:t>
            </w:r>
          </w:p>
          <w:p w14:paraId="5548BABB" w14:textId="36606CE9" w:rsidR="005420A2" w:rsidRDefault="005420A2" w:rsidP="005420A2">
            <w:pPr>
              <w:pStyle w:val="ListParagraph"/>
              <w:numPr>
                <w:ilvl w:val="0"/>
                <w:numId w:val="3"/>
              </w:numPr>
            </w:pPr>
            <w:r>
              <w:t xml:space="preserve">Assesses powerful knowledge and literacy </w:t>
            </w:r>
          </w:p>
          <w:p w14:paraId="2C3EF698" w14:textId="04EC0357" w:rsidR="005420A2" w:rsidRDefault="005420A2" w:rsidP="005420A2">
            <w:pPr>
              <w:pStyle w:val="ListParagraph"/>
              <w:numPr>
                <w:ilvl w:val="0"/>
                <w:numId w:val="3"/>
              </w:numPr>
            </w:pPr>
            <w:r>
              <w:t xml:space="preserve">Feedback and response time built into lesson </w:t>
            </w:r>
          </w:p>
          <w:p w14:paraId="0B961A89" w14:textId="0B3352E6" w:rsidR="005420A2" w:rsidRDefault="005420A2" w:rsidP="00166980"/>
          <w:p w14:paraId="4AFFEFB6" w14:textId="6627D761" w:rsidR="005420A2" w:rsidRDefault="005420A2" w:rsidP="00166980">
            <w:r>
              <w:t>Summative assessment:</w:t>
            </w:r>
          </w:p>
          <w:p w14:paraId="217E838D" w14:textId="4587D3A3" w:rsidR="005420A2" w:rsidRDefault="005420A2" w:rsidP="005420A2">
            <w:pPr>
              <w:pStyle w:val="ListParagraph"/>
              <w:numPr>
                <w:ilvl w:val="0"/>
                <w:numId w:val="3"/>
              </w:numPr>
            </w:pPr>
            <w:r>
              <w:t xml:space="preserve">45minutes assessment </w:t>
            </w:r>
          </w:p>
          <w:p w14:paraId="06CEEFA2" w14:textId="4137006C" w:rsidR="005420A2" w:rsidRDefault="005420A2" w:rsidP="005420A2">
            <w:pPr>
              <w:pStyle w:val="ListParagraph"/>
              <w:numPr>
                <w:ilvl w:val="0"/>
                <w:numId w:val="3"/>
              </w:numPr>
            </w:pPr>
            <w:r>
              <w:t xml:space="preserve">Assesses powerful knowledge through past exam questions </w:t>
            </w:r>
          </w:p>
          <w:p w14:paraId="1191788E" w14:textId="77777777" w:rsidR="005420A2" w:rsidRDefault="005420A2" w:rsidP="005420A2">
            <w:pPr>
              <w:pStyle w:val="ListParagraph"/>
              <w:numPr>
                <w:ilvl w:val="0"/>
                <w:numId w:val="3"/>
              </w:numPr>
            </w:pPr>
            <w:r>
              <w:t xml:space="preserve">Feedback and response time built into lesson </w:t>
            </w:r>
          </w:p>
          <w:p w14:paraId="7617FEA8" w14:textId="14CAAD70" w:rsidR="005420A2" w:rsidRDefault="005420A2" w:rsidP="005420A2">
            <w:pPr>
              <w:pStyle w:val="ListParagraph"/>
            </w:pPr>
          </w:p>
          <w:p w14:paraId="3E6C70F6" w14:textId="51F0B032" w:rsidR="005420A2" w:rsidRDefault="005420A2" w:rsidP="005420A2">
            <w:pPr>
              <w:pStyle w:val="ListParagraph"/>
              <w:ind w:left="0"/>
            </w:pPr>
            <w:r>
              <w:t>Homework KS3/4:</w:t>
            </w:r>
          </w:p>
          <w:p w14:paraId="6A6C596E" w14:textId="481352A7" w:rsidR="005420A2" w:rsidRDefault="005420A2" w:rsidP="005420A2">
            <w:pPr>
              <w:pStyle w:val="ListParagraph"/>
              <w:numPr>
                <w:ilvl w:val="0"/>
                <w:numId w:val="3"/>
              </w:numPr>
            </w:pPr>
            <w:r>
              <w:t xml:space="preserve">Weekly </w:t>
            </w:r>
            <w:proofErr w:type="spellStart"/>
            <w:r>
              <w:t>Educake</w:t>
            </w:r>
            <w:proofErr w:type="spellEnd"/>
            <w:r>
              <w:t xml:space="preserve"> assignments (</w:t>
            </w:r>
            <w:proofErr w:type="spellStart"/>
            <w:r>
              <w:t>Yr</w:t>
            </w:r>
            <w:proofErr w:type="spellEnd"/>
            <w:r>
              <w:t xml:space="preserve"> 7 -11)</w:t>
            </w:r>
          </w:p>
          <w:p w14:paraId="0D9AD9DC" w14:textId="77777777" w:rsidR="005420A2" w:rsidRDefault="005420A2" w:rsidP="005420A2">
            <w:pPr>
              <w:pStyle w:val="ListParagraph"/>
              <w:numPr>
                <w:ilvl w:val="0"/>
                <w:numId w:val="3"/>
              </w:numPr>
            </w:pPr>
            <w:r>
              <w:t xml:space="preserve">Assesses powerful knowledge and literacy </w:t>
            </w:r>
          </w:p>
          <w:p w14:paraId="2856B1C7" w14:textId="6C4E297F" w:rsidR="005420A2" w:rsidRDefault="005420A2" w:rsidP="005420A2">
            <w:pPr>
              <w:ind w:left="360"/>
            </w:pPr>
          </w:p>
          <w:p w14:paraId="2ABAC3D7" w14:textId="77777777" w:rsidR="00A46B26" w:rsidRDefault="00A46B26" w:rsidP="00166980"/>
          <w:p w14:paraId="59F7DA1C" w14:textId="77777777" w:rsidR="00A46B26" w:rsidRDefault="00A46B26" w:rsidP="00166980"/>
          <w:p w14:paraId="14773732" w14:textId="77777777" w:rsidR="00A46B26" w:rsidRDefault="00A46B26" w:rsidP="00166980"/>
          <w:p w14:paraId="3C8D3688" w14:textId="77777777" w:rsidR="00A46B26" w:rsidRDefault="00A46B26" w:rsidP="00166980"/>
        </w:tc>
      </w:tr>
      <w:tr w:rsidR="00A46B26" w14:paraId="6909388E" w14:textId="77777777" w:rsidTr="00A46B26">
        <w:tc>
          <w:tcPr>
            <w:tcW w:w="3492" w:type="dxa"/>
            <w:gridSpan w:val="3"/>
            <w:vAlign w:val="center"/>
          </w:tcPr>
          <w:p w14:paraId="794C4734" w14:textId="77777777" w:rsidR="00A46B26" w:rsidRPr="00A46B26" w:rsidRDefault="00A46B26" w:rsidP="00A46B26">
            <w:pPr>
              <w:jc w:val="center"/>
              <w:rPr>
                <w:b/>
                <w:u w:val="single"/>
              </w:rPr>
            </w:pPr>
            <w:r w:rsidRPr="00A46B26">
              <w:rPr>
                <w:b/>
                <w:u w:val="single"/>
              </w:rPr>
              <w:lastRenderedPageBreak/>
              <w:t>Key Skills Explored</w:t>
            </w:r>
          </w:p>
        </w:tc>
        <w:tc>
          <w:tcPr>
            <w:tcW w:w="3495" w:type="dxa"/>
            <w:gridSpan w:val="4"/>
            <w:vAlign w:val="center"/>
          </w:tcPr>
          <w:p w14:paraId="7E549591" w14:textId="77777777" w:rsidR="00A46B26" w:rsidRPr="00A46B26" w:rsidRDefault="00AD595B" w:rsidP="00A46B26">
            <w:pPr>
              <w:jc w:val="center"/>
              <w:rPr>
                <w:b/>
                <w:u w:val="single"/>
              </w:rPr>
            </w:pPr>
            <w:r>
              <w:rPr>
                <w:b/>
                <w:u w:val="single"/>
              </w:rPr>
              <w:t>Vocabulary Selected for DVI</w:t>
            </w:r>
          </w:p>
        </w:tc>
        <w:tc>
          <w:tcPr>
            <w:tcW w:w="3498" w:type="dxa"/>
            <w:gridSpan w:val="3"/>
            <w:vAlign w:val="center"/>
          </w:tcPr>
          <w:p w14:paraId="0DFAC94D" w14:textId="77777777" w:rsidR="00A46B26" w:rsidRPr="00A46B26" w:rsidRDefault="00A46B26" w:rsidP="00A46B26">
            <w:pPr>
              <w:jc w:val="center"/>
              <w:rPr>
                <w:b/>
                <w:u w:val="single"/>
              </w:rPr>
            </w:pPr>
            <w:r>
              <w:rPr>
                <w:b/>
                <w:u w:val="single"/>
              </w:rPr>
              <w:t>Links to Previous Unit</w:t>
            </w:r>
          </w:p>
        </w:tc>
      </w:tr>
      <w:tr w:rsidR="00A46B26" w14:paraId="3EDECF23" w14:textId="77777777" w:rsidTr="00A46B26">
        <w:tc>
          <w:tcPr>
            <w:tcW w:w="3492" w:type="dxa"/>
            <w:gridSpan w:val="3"/>
            <w:vAlign w:val="center"/>
          </w:tcPr>
          <w:p w14:paraId="21CB9886" w14:textId="77777777" w:rsidR="00A46B26" w:rsidRDefault="00A46B26" w:rsidP="00A46B26">
            <w:pPr>
              <w:jc w:val="center"/>
              <w:rPr>
                <w:b/>
                <w:u w:val="single"/>
              </w:rPr>
            </w:pPr>
          </w:p>
          <w:p w14:paraId="1AA7069A" w14:textId="77777777" w:rsidR="00A46B26" w:rsidRDefault="00A46B26" w:rsidP="00A46B26">
            <w:pPr>
              <w:jc w:val="center"/>
              <w:rPr>
                <w:b/>
                <w:u w:val="single"/>
              </w:rPr>
            </w:pPr>
          </w:p>
          <w:p w14:paraId="14B50516" w14:textId="400A09D4" w:rsidR="00A46B26" w:rsidRDefault="00E31BD7" w:rsidP="00E31BD7">
            <w:pPr>
              <w:pStyle w:val="ListParagraph"/>
              <w:numPr>
                <w:ilvl w:val="0"/>
                <w:numId w:val="6"/>
              </w:numPr>
              <w:rPr>
                <w:b/>
                <w:u w:val="single"/>
              </w:rPr>
            </w:pPr>
            <w:r>
              <w:rPr>
                <w:b/>
                <w:u w:val="single"/>
              </w:rPr>
              <w:t>Rearranging equations</w:t>
            </w:r>
          </w:p>
          <w:p w14:paraId="5C27E38E" w14:textId="04898B12" w:rsidR="00E31BD7" w:rsidRDefault="00E31BD7" w:rsidP="00E31BD7">
            <w:pPr>
              <w:pStyle w:val="ListParagraph"/>
              <w:numPr>
                <w:ilvl w:val="0"/>
                <w:numId w:val="6"/>
              </w:numPr>
              <w:rPr>
                <w:b/>
                <w:u w:val="single"/>
              </w:rPr>
            </w:pPr>
            <w:r>
              <w:rPr>
                <w:b/>
                <w:u w:val="single"/>
              </w:rPr>
              <w:t>Applying abstract concepts to real world situations</w:t>
            </w:r>
          </w:p>
          <w:p w14:paraId="2BA8E9E3" w14:textId="77777777" w:rsidR="00E31BD7" w:rsidRPr="00E31BD7" w:rsidRDefault="00E31BD7" w:rsidP="00E31BD7">
            <w:pPr>
              <w:pStyle w:val="ListParagraph"/>
              <w:rPr>
                <w:b/>
                <w:u w:val="single"/>
              </w:rPr>
            </w:pPr>
          </w:p>
          <w:p w14:paraId="7F90C6E0" w14:textId="77777777" w:rsidR="00A46B26" w:rsidRDefault="00A46B26" w:rsidP="00A46B26">
            <w:pPr>
              <w:jc w:val="center"/>
              <w:rPr>
                <w:b/>
                <w:u w:val="single"/>
              </w:rPr>
            </w:pPr>
          </w:p>
          <w:p w14:paraId="702A6DD1" w14:textId="77777777" w:rsidR="00A46B26" w:rsidRDefault="00A46B26" w:rsidP="00A46B26">
            <w:pPr>
              <w:jc w:val="center"/>
              <w:rPr>
                <w:b/>
                <w:u w:val="single"/>
              </w:rPr>
            </w:pPr>
          </w:p>
          <w:p w14:paraId="26C3E13D" w14:textId="77777777" w:rsidR="00A46B26" w:rsidRDefault="00A46B26" w:rsidP="00A46B26">
            <w:pPr>
              <w:jc w:val="center"/>
              <w:rPr>
                <w:b/>
                <w:u w:val="single"/>
              </w:rPr>
            </w:pPr>
          </w:p>
          <w:p w14:paraId="43A4B3CE" w14:textId="77777777" w:rsidR="00A46B26" w:rsidRDefault="00A46B26" w:rsidP="00A46B26">
            <w:pPr>
              <w:rPr>
                <w:b/>
                <w:u w:val="single"/>
              </w:rPr>
            </w:pPr>
          </w:p>
        </w:tc>
        <w:tc>
          <w:tcPr>
            <w:tcW w:w="3495" w:type="dxa"/>
            <w:gridSpan w:val="4"/>
            <w:vAlign w:val="center"/>
          </w:tcPr>
          <w:p w14:paraId="26150DC5" w14:textId="63AA8E44" w:rsidR="00E31BD7" w:rsidRDefault="00E31BD7" w:rsidP="00E31BD7">
            <w:pPr>
              <w:pStyle w:val="ListParagraph"/>
              <w:numPr>
                <w:ilvl w:val="0"/>
                <w:numId w:val="6"/>
              </w:numPr>
              <w:rPr>
                <w:b/>
                <w:u w:val="single"/>
              </w:rPr>
            </w:pPr>
            <w:r w:rsidRPr="00E31BD7">
              <w:rPr>
                <w:b/>
                <w:u w:val="single"/>
              </w:rPr>
              <w:t>Conservation</w:t>
            </w:r>
          </w:p>
          <w:p w14:paraId="7FB2CA61" w14:textId="015C1238" w:rsidR="00E31BD7" w:rsidRDefault="00E31BD7" w:rsidP="00E31BD7">
            <w:pPr>
              <w:pStyle w:val="ListParagraph"/>
              <w:numPr>
                <w:ilvl w:val="0"/>
                <w:numId w:val="6"/>
              </w:numPr>
              <w:rPr>
                <w:b/>
                <w:u w:val="single"/>
              </w:rPr>
            </w:pPr>
            <w:r w:rsidRPr="00E31BD7">
              <w:rPr>
                <w:b/>
                <w:u w:val="single"/>
              </w:rPr>
              <w:t>Efficiency</w:t>
            </w:r>
          </w:p>
          <w:p w14:paraId="155A5129" w14:textId="63103449" w:rsidR="00E31BD7" w:rsidRDefault="00E31BD7" w:rsidP="00E31BD7">
            <w:pPr>
              <w:pStyle w:val="ListParagraph"/>
              <w:numPr>
                <w:ilvl w:val="0"/>
                <w:numId w:val="6"/>
              </w:numPr>
              <w:rPr>
                <w:b/>
                <w:u w:val="single"/>
              </w:rPr>
            </w:pPr>
            <w:r w:rsidRPr="00E31BD7">
              <w:rPr>
                <w:b/>
                <w:u w:val="single"/>
              </w:rPr>
              <w:t>waste</w:t>
            </w:r>
          </w:p>
          <w:p w14:paraId="0DD64FD1" w14:textId="77777777" w:rsidR="00A46B26" w:rsidRDefault="00E31BD7" w:rsidP="00E31BD7">
            <w:pPr>
              <w:pStyle w:val="ListParagraph"/>
              <w:numPr>
                <w:ilvl w:val="0"/>
                <w:numId w:val="6"/>
              </w:numPr>
              <w:rPr>
                <w:b/>
                <w:u w:val="single"/>
              </w:rPr>
            </w:pPr>
            <w:r w:rsidRPr="00E31BD7">
              <w:rPr>
                <w:b/>
                <w:u w:val="single"/>
              </w:rPr>
              <w:t>surroundings</w:t>
            </w:r>
          </w:p>
          <w:p w14:paraId="10C941E1" w14:textId="77777777" w:rsidR="00E31BD7" w:rsidRDefault="00E31BD7" w:rsidP="00E31BD7">
            <w:pPr>
              <w:pStyle w:val="ListParagraph"/>
              <w:numPr>
                <w:ilvl w:val="0"/>
                <w:numId w:val="6"/>
              </w:numPr>
              <w:rPr>
                <w:b/>
                <w:u w:val="single"/>
              </w:rPr>
            </w:pPr>
            <w:r>
              <w:rPr>
                <w:b/>
                <w:u w:val="single"/>
              </w:rPr>
              <w:t>Kinetic</w:t>
            </w:r>
          </w:p>
          <w:p w14:paraId="2092CD17" w14:textId="54918E89" w:rsidR="00E31BD7" w:rsidRPr="00E31BD7" w:rsidRDefault="00E31BD7" w:rsidP="00E31BD7">
            <w:pPr>
              <w:pStyle w:val="ListParagraph"/>
              <w:numPr>
                <w:ilvl w:val="0"/>
                <w:numId w:val="6"/>
              </w:numPr>
              <w:rPr>
                <w:b/>
                <w:u w:val="single"/>
              </w:rPr>
            </w:pPr>
            <w:r>
              <w:rPr>
                <w:b/>
                <w:u w:val="single"/>
              </w:rPr>
              <w:t>Potential</w:t>
            </w:r>
          </w:p>
        </w:tc>
        <w:tc>
          <w:tcPr>
            <w:tcW w:w="3498" w:type="dxa"/>
            <w:gridSpan w:val="3"/>
            <w:vAlign w:val="center"/>
          </w:tcPr>
          <w:p w14:paraId="4F2CAD55" w14:textId="77777777" w:rsidR="00A46B26" w:rsidRDefault="00E31BD7" w:rsidP="00514BF7">
            <w:pPr>
              <w:pStyle w:val="ListParagraph"/>
              <w:numPr>
                <w:ilvl w:val="0"/>
                <w:numId w:val="6"/>
              </w:numPr>
              <w:rPr>
                <w:b/>
              </w:rPr>
            </w:pPr>
            <w:r>
              <w:rPr>
                <w:b/>
              </w:rPr>
              <w:t>Heat transfers – yr9</w:t>
            </w:r>
          </w:p>
          <w:p w14:paraId="1709C1A7" w14:textId="77777777" w:rsidR="00E31BD7" w:rsidRDefault="00E31BD7" w:rsidP="00514BF7">
            <w:pPr>
              <w:pStyle w:val="ListParagraph"/>
              <w:numPr>
                <w:ilvl w:val="0"/>
                <w:numId w:val="6"/>
              </w:numPr>
              <w:rPr>
                <w:b/>
              </w:rPr>
            </w:pPr>
            <w:r>
              <w:rPr>
                <w:b/>
              </w:rPr>
              <w:t>Energy resources – yr9</w:t>
            </w:r>
          </w:p>
          <w:p w14:paraId="3AD2AA5F" w14:textId="16041D65" w:rsidR="00E31BD7" w:rsidRPr="00E31BD7" w:rsidRDefault="00E31BD7" w:rsidP="00514BF7">
            <w:pPr>
              <w:pStyle w:val="ListParagraph"/>
              <w:numPr>
                <w:ilvl w:val="0"/>
                <w:numId w:val="6"/>
              </w:numPr>
              <w:rPr>
                <w:b/>
              </w:rPr>
            </w:pPr>
            <w:r>
              <w:rPr>
                <w:b/>
              </w:rPr>
              <w:t>Energy transfers – yr7</w:t>
            </w:r>
          </w:p>
        </w:tc>
      </w:tr>
      <w:tr w:rsidR="00A46B26" w14:paraId="1E113C6C" w14:textId="77777777" w:rsidTr="00A46B26">
        <w:tc>
          <w:tcPr>
            <w:tcW w:w="3492" w:type="dxa"/>
            <w:gridSpan w:val="3"/>
            <w:vAlign w:val="center"/>
          </w:tcPr>
          <w:p w14:paraId="04BD3647" w14:textId="77777777" w:rsidR="00A46B26" w:rsidRDefault="00A46B26" w:rsidP="00A46B26">
            <w:pPr>
              <w:jc w:val="center"/>
              <w:rPr>
                <w:b/>
                <w:u w:val="single"/>
              </w:rPr>
            </w:pPr>
            <w:r>
              <w:rPr>
                <w:b/>
                <w:u w:val="single"/>
              </w:rPr>
              <w:t>Links to Careers/Employability</w:t>
            </w:r>
          </w:p>
        </w:tc>
        <w:tc>
          <w:tcPr>
            <w:tcW w:w="6993" w:type="dxa"/>
            <w:gridSpan w:val="7"/>
            <w:vAlign w:val="center"/>
          </w:tcPr>
          <w:p w14:paraId="69D7FCFC" w14:textId="77777777" w:rsidR="00A46B26" w:rsidRPr="00A46B26" w:rsidRDefault="00A46B26" w:rsidP="00A46B26">
            <w:pPr>
              <w:jc w:val="center"/>
              <w:rPr>
                <w:b/>
                <w:u w:val="single"/>
              </w:rPr>
            </w:pPr>
            <w:r>
              <w:rPr>
                <w:b/>
                <w:u w:val="single"/>
              </w:rPr>
              <w:t>How does this unit prepare students for the next unit?</w:t>
            </w:r>
          </w:p>
        </w:tc>
      </w:tr>
      <w:tr w:rsidR="00A46B26" w14:paraId="7DA832C4" w14:textId="77777777" w:rsidTr="00A46B26">
        <w:trPr>
          <w:trHeight w:val="1153"/>
        </w:trPr>
        <w:tc>
          <w:tcPr>
            <w:tcW w:w="3492" w:type="dxa"/>
            <w:gridSpan w:val="3"/>
            <w:vAlign w:val="center"/>
          </w:tcPr>
          <w:p w14:paraId="1647ABCA" w14:textId="77777777" w:rsidR="00A46B26" w:rsidRDefault="00A46B26" w:rsidP="00A46B26">
            <w:pPr>
              <w:jc w:val="center"/>
              <w:rPr>
                <w:b/>
                <w:u w:val="single"/>
              </w:rPr>
            </w:pPr>
          </w:p>
          <w:p w14:paraId="569632D5" w14:textId="6228FA05" w:rsidR="00A46B26" w:rsidRDefault="00051EC4" w:rsidP="00F54EF3">
            <w:pPr>
              <w:pStyle w:val="ListParagraph"/>
              <w:numPr>
                <w:ilvl w:val="0"/>
                <w:numId w:val="5"/>
              </w:numPr>
              <w:rPr>
                <w:b/>
                <w:u w:val="single"/>
              </w:rPr>
            </w:pPr>
            <w:r>
              <w:rPr>
                <w:b/>
                <w:u w:val="single"/>
              </w:rPr>
              <w:t>Mechanical engineer</w:t>
            </w:r>
          </w:p>
          <w:p w14:paraId="590C7E63" w14:textId="5EB54B89" w:rsidR="00051EC4" w:rsidRDefault="00051EC4" w:rsidP="00F54EF3">
            <w:pPr>
              <w:pStyle w:val="ListParagraph"/>
              <w:numPr>
                <w:ilvl w:val="0"/>
                <w:numId w:val="5"/>
              </w:numPr>
              <w:rPr>
                <w:b/>
                <w:u w:val="single"/>
              </w:rPr>
            </w:pPr>
            <w:r>
              <w:rPr>
                <w:b/>
                <w:u w:val="single"/>
              </w:rPr>
              <w:t>Product design</w:t>
            </w:r>
          </w:p>
          <w:p w14:paraId="74450192" w14:textId="39ADAD67" w:rsidR="00051EC4" w:rsidRPr="00051EC4" w:rsidRDefault="00051EC4" w:rsidP="00051EC4">
            <w:pPr>
              <w:pStyle w:val="ListParagraph"/>
              <w:numPr>
                <w:ilvl w:val="0"/>
                <w:numId w:val="5"/>
              </w:numPr>
              <w:rPr>
                <w:b/>
                <w:u w:val="single"/>
              </w:rPr>
            </w:pPr>
            <w:r>
              <w:rPr>
                <w:b/>
                <w:u w:val="single"/>
              </w:rPr>
              <w:t>Heating engineer</w:t>
            </w:r>
          </w:p>
          <w:p w14:paraId="5B28F609" w14:textId="77777777" w:rsidR="00A46B26" w:rsidRDefault="00A46B26" w:rsidP="00A46B26">
            <w:pPr>
              <w:jc w:val="center"/>
              <w:rPr>
                <w:b/>
                <w:u w:val="single"/>
              </w:rPr>
            </w:pPr>
          </w:p>
          <w:p w14:paraId="4D739D3F" w14:textId="77777777" w:rsidR="00A46B26" w:rsidRDefault="00A46B26" w:rsidP="00A46B26">
            <w:pPr>
              <w:jc w:val="center"/>
              <w:rPr>
                <w:b/>
                <w:u w:val="single"/>
              </w:rPr>
            </w:pPr>
          </w:p>
          <w:p w14:paraId="67645BE4" w14:textId="77777777" w:rsidR="00A46B26" w:rsidRDefault="00A46B26" w:rsidP="00A46B26">
            <w:pPr>
              <w:rPr>
                <w:b/>
                <w:u w:val="single"/>
              </w:rPr>
            </w:pPr>
          </w:p>
          <w:p w14:paraId="232BB1FF" w14:textId="77777777" w:rsidR="00A46B26" w:rsidRPr="00A46B26" w:rsidRDefault="00A46B26" w:rsidP="00501DFE">
            <w:pPr>
              <w:rPr>
                <w:b/>
                <w:u w:val="single"/>
              </w:rPr>
            </w:pPr>
          </w:p>
        </w:tc>
        <w:tc>
          <w:tcPr>
            <w:tcW w:w="6993" w:type="dxa"/>
            <w:gridSpan w:val="7"/>
            <w:vAlign w:val="center"/>
          </w:tcPr>
          <w:p w14:paraId="6F629DEB" w14:textId="5B0D4B9A" w:rsidR="00514BF7" w:rsidRDefault="00514BF7" w:rsidP="00514BF7">
            <w:pPr>
              <w:pStyle w:val="ListParagraph"/>
              <w:numPr>
                <w:ilvl w:val="0"/>
                <w:numId w:val="5"/>
              </w:numPr>
              <w:rPr>
                <w:b/>
                <w:u w:val="single"/>
              </w:rPr>
            </w:pPr>
            <w:r>
              <w:rPr>
                <w:b/>
                <w:u w:val="single"/>
              </w:rPr>
              <w:t>Electricity yr10</w:t>
            </w:r>
          </w:p>
          <w:p w14:paraId="0D4E9A4D" w14:textId="1B824375" w:rsidR="00A46B26" w:rsidRDefault="00514BF7" w:rsidP="00514BF7">
            <w:pPr>
              <w:pStyle w:val="ListParagraph"/>
              <w:numPr>
                <w:ilvl w:val="0"/>
                <w:numId w:val="5"/>
              </w:numPr>
              <w:rPr>
                <w:b/>
                <w:u w:val="single"/>
              </w:rPr>
            </w:pPr>
            <w:r>
              <w:rPr>
                <w:b/>
                <w:u w:val="single"/>
              </w:rPr>
              <w:t>Waves – yr11</w:t>
            </w:r>
          </w:p>
          <w:p w14:paraId="5E585455" w14:textId="4758AD5C" w:rsidR="00514BF7" w:rsidRPr="00514BF7" w:rsidRDefault="00514BF7" w:rsidP="00514BF7">
            <w:pPr>
              <w:pStyle w:val="ListParagraph"/>
              <w:numPr>
                <w:ilvl w:val="0"/>
                <w:numId w:val="5"/>
              </w:numPr>
              <w:rPr>
                <w:b/>
                <w:u w:val="single"/>
              </w:rPr>
            </w:pPr>
            <w:r>
              <w:rPr>
                <w:b/>
                <w:u w:val="single"/>
              </w:rPr>
              <w:t>Thermal physics – yr12</w:t>
            </w:r>
          </w:p>
        </w:tc>
      </w:tr>
    </w:tbl>
    <w:p w14:paraId="38B08D01" w14:textId="203B9617" w:rsidR="002F34DF" w:rsidRPr="005420A2" w:rsidRDefault="002F34DF">
      <w:pPr>
        <w:rPr>
          <w:sz w:val="24"/>
        </w:rPr>
      </w:pPr>
    </w:p>
    <w:p w14:paraId="28F9C075" w14:textId="29A17C8C" w:rsidR="005420A2" w:rsidRPr="005420A2" w:rsidRDefault="005420A2">
      <w:pPr>
        <w:rPr>
          <w:sz w:val="24"/>
        </w:rPr>
      </w:pPr>
      <w:r w:rsidRPr="005420A2">
        <w:rPr>
          <w:sz w:val="24"/>
        </w:rPr>
        <w:t xml:space="preserve">KO </w:t>
      </w:r>
    </w:p>
    <w:p w14:paraId="3C417260" w14:textId="557AF79F" w:rsidR="005420A2" w:rsidRDefault="005420A2">
      <w:pPr>
        <w:rPr>
          <w:sz w:val="24"/>
        </w:rPr>
      </w:pPr>
      <w:r>
        <w:rPr>
          <w:sz w:val="24"/>
        </w:rPr>
        <w:t>Black (all)</w:t>
      </w:r>
    </w:p>
    <w:p w14:paraId="697A690C" w14:textId="3DD6D0F2" w:rsidR="005420A2" w:rsidRPr="005420A2" w:rsidRDefault="005420A2">
      <w:pPr>
        <w:rPr>
          <w:color w:val="538135" w:themeColor="accent6" w:themeShade="BF"/>
          <w:sz w:val="24"/>
        </w:rPr>
      </w:pPr>
      <w:r>
        <w:rPr>
          <w:sz w:val="24"/>
        </w:rPr>
        <w:t>Higher (</w:t>
      </w:r>
      <w:r w:rsidRPr="005420A2">
        <w:rPr>
          <w:color w:val="538135" w:themeColor="accent6" w:themeShade="BF"/>
          <w:sz w:val="24"/>
        </w:rPr>
        <w:t>Dark green)</w:t>
      </w:r>
    </w:p>
    <w:p w14:paraId="751AA07D" w14:textId="6C0EDC19" w:rsidR="005420A2" w:rsidRPr="005420A2" w:rsidRDefault="005420A2">
      <w:pPr>
        <w:rPr>
          <w:sz w:val="24"/>
        </w:rPr>
      </w:pPr>
      <w:r>
        <w:rPr>
          <w:sz w:val="24"/>
        </w:rPr>
        <w:t>Triple (</w:t>
      </w:r>
      <w:r w:rsidRPr="005420A2">
        <w:rPr>
          <w:color w:val="C00000"/>
          <w:sz w:val="24"/>
        </w:rPr>
        <w:t>Maroon / burgundy</w:t>
      </w:r>
      <w:r>
        <w:rPr>
          <w:sz w:val="24"/>
        </w:rPr>
        <w:t>)</w:t>
      </w:r>
      <w:bookmarkStart w:id="0" w:name="_GoBack"/>
      <w:bookmarkEnd w:id="0"/>
    </w:p>
    <w:sectPr w:rsidR="005420A2" w:rsidRPr="005420A2" w:rsidSect="00166980">
      <w:pgSz w:w="11906" w:h="16838"/>
      <w:pgMar w:top="851" w:right="2125"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55A"/>
    <w:multiLevelType w:val="hybridMultilevel"/>
    <w:tmpl w:val="6088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033"/>
    <w:multiLevelType w:val="hybridMultilevel"/>
    <w:tmpl w:val="A602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96C39"/>
    <w:multiLevelType w:val="hybridMultilevel"/>
    <w:tmpl w:val="36C6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53C9"/>
    <w:multiLevelType w:val="hybridMultilevel"/>
    <w:tmpl w:val="DE2A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A04B1"/>
    <w:multiLevelType w:val="hybridMultilevel"/>
    <w:tmpl w:val="39B6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F454E"/>
    <w:multiLevelType w:val="hybridMultilevel"/>
    <w:tmpl w:val="01EC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80"/>
    <w:rsid w:val="00051EC4"/>
    <w:rsid w:val="00166980"/>
    <w:rsid w:val="002F34DF"/>
    <w:rsid w:val="00343CB9"/>
    <w:rsid w:val="00501DFE"/>
    <w:rsid w:val="00514BF7"/>
    <w:rsid w:val="005420A2"/>
    <w:rsid w:val="006D174A"/>
    <w:rsid w:val="007B5DCF"/>
    <w:rsid w:val="00A46B26"/>
    <w:rsid w:val="00AD595B"/>
    <w:rsid w:val="00E31BD7"/>
    <w:rsid w:val="00F5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12A"/>
  <w15:chartTrackingRefBased/>
  <w15:docId w15:val="{183927CC-A481-442D-838D-D3CD510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479283-8fd9-4aff-b19f-38b2bc70945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61D96-3FE6-4A99-8593-F2A82D9D8634}"/>
</file>

<file path=customXml/itemProps2.xml><?xml version="1.0" encoding="utf-8"?>
<ds:datastoreItem xmlns:ds="http://schemas.openxmlformats.org/officeDocument/2006/customXml" ds:itemID="{95699B39-A758-4BF6-BE16-54357DC65431}">
  <ds:schemaRefs>
    <ds:schemaRef ds:uri="http://purl.org/dc/dcmitype/"/>
    <ds:schemaRef ds:uri="http://schemas.microsoft.com/office/infopath/2007/PartnerControls"/>
    <ds:schemaRef ds:uri="http://schemas.microsoft.com/office/2006/documentManagement/types"/>
    <ds:schemaRef ds:uri="http://purl.org/dc/terms/"/>
    <ds:schemaRef ds:uri="68c5841a-5909-4d2f-a544-c309ae69ac52"/>
    <ds:schemaRef ds:uri="http://purl.org/dc/elements/1.1/"/>
    <ds:schemaRef ds:uri="87479283-8fd9-4aff-b19f-38b2bc70945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83C3C1-D4E0-4F10-AF1F-105587E5C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Khan (St Marks)</dc:creator>
  <cp:keywords/>
  <dc:description/>
  <cp:lastModifiedBy>Andrew Vagg (St Marks)</cp:lastModifiedBy>
  <cp:revision>2</cp:revision>
  <cp:lastPrinted>2022-02-23T15:20:00Z</cp:lastPrinted>
  <dcterms:created xsi:type="dcterms:W3CDTF">2022-03-07T13:58:00Z</dcterms:created>
  <dcterms:modified xsi:type="dcterms:W3CDTF">2022-03-07T13:58:00Z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y fmtid="{D5CDD505-2E9C-101B-9397-08002B2CF9AE}" pid="3" name="Order">
    <vt:r8>263600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